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1808EC">
        <w:rPr>
          <w:rFonts w:ascii="Calibri" w:hAnsi="Calibri" w:cs="Calibri"/>
          <w:bCs/>
          <w:sz w:val="18"/>
        </w:rPr>
        <w:t>07.02</w:t>
      </w:r>
      <w:r w:rsidR="003C588A">
        <w:rPr>
          <w:rFonts w:ascii="Calibri" w:hAnsi="Calibri" w:cs="Calibri"/>
          <w:bCs/>
          <w:sz w:val="18"/>
        </w:rPr>
        <w:t>.2024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A05F5E" w:rsidRPr="00A60379" w:rsidRDefault="00A05F5E" w:rsidP="00A05F5E">
      <w:pPr>
        <w:shd w:val="clear" w:color="auto" w:fill="FFFFFF"/>
        <w:spacing w:after="173"/>
        <w:jc w:val="both"/>
        <w:rPr>
          <w:b/>
          <w:sz w:val="28"/>
          <w:szCs w:val="28"/>
        </w:rPr>
      </w:pPr>
      <w:r w:rsidRPr="00A60379">
        <w:rPr>
          <w:b/>
          <w:sz w:val="28"/>
          <w:szCs w:val="28"/>
        </w:rPr>
        <w:t>Zamknięcie ksiąg rachunkowych i sporządzenie sprawozdania finansowego za rok 2023.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>
              <w:rPr>
                <w:rFonts w:ascii="Calibri" w:hAnsi="Calibri" w:cs="Calibri"/>
                <w:sz w:val="18"/>
              </w:rPr>
              <w:t>1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1808EC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06</w:t>
            </w:r>
            <w:r w:rsidR="003C588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</w:t>
            </w:r>
            <w:r w:rsidR="001808EC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</w:t>
            </w:r>
            <w:r w:rsidR="003C588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składek na rzecz KRS za lata 2021-2023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1808EC">
        <w:rPr>
          <w:rFonts w:ascii="Calibri" w:hAnsi="Calibri" w:cs="Calibri"/>
          <w:u w:val="single"/>
        </w:rPr>
        <w:t>06.02</w:t>
      </w:r>
      <w:bookmarkStart w:id="0" w:name="_GoBack"/>
      <w:bookmarkEnd w:id="0"/>
      <w:r w:rsidR="003C588A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1808EC">
        <w:rPr>
          <w:rFonts w:ascii="Calibri Light" w:hAnsi="Calibri Light" w:cs="Calibri Light"/>
          <w:b/>
          <w:color w:val="FF0000"/>
          <w:u w:val="single"/>
        </w:rPr>
        <w:t>07.02</w:t>
      </w:r>
      <w:r w:rsidR="0097675A" w:rsidRPr="00B42DC3">
        <w:rPr>
          <w:rFonts w:ascii="Calibri Light" w:hAnsi="Calibri Light" w:cs="Calibri Light"/>
          <w:b/>
          <w:color w:val="FF0000"/>
          <w:u w:val="single"/>
        </w:rPr>
        <w:t>.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>202</w:t>
      </w:r>
      <w:r w:rsidR="003C588A">
        <w:rPr>
          <w:rFonts w:ascii="Calibri Light" w:hAnsi="Calibri Light" w:cs="Calibri Light"/>
          <w:b/>
          <w:color w:val="FF0000"/>
          <w:u w:val="single"/>
        </w:rPr>
        <w:t>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8EC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2</cp:revision>
  <cp:lastPrinted>2019-11-27T14:04:00Z</cp:lastPrinted>
  <dcterms:created xsi:type="dcterms:W3CDTF">2024-01-30T07:40:00Z</dcterms:created>
  <dcterms:modified xsi:type="dcterms:W3CDTF">2024-01-30T07:40:00Z</dcterms:modified>
</cp:coreProperties>
</file>